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cs="Calibri" w:cstheme="minorHAnsi"/>
          <w:b/>
          <w:b/>
          <w:sz w:val="36"/>
          <w:szCs w:val="36"/>
        </w:rPr>
      </w:pPr>
      <w:r>
        <w:rPr>
          <w:rFonts w:cs="Calibri" w:cstheme="minorHAnsi"/>
          <w:b/>
          <w:sz w:val="36"/>
          <w:szCs w:val="36"/>
        </w:rPr>
        <w:t>Jegyzőkönyv</w:t>
      </w:r>
    </w:p>
    <w:p>
      <w:pPr>
        <w:pStyle w:val="Normal"/>
        <w:rPr>
          <w:rFonts w:cs="Calibri" w:cs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Normal"/>
        <w:jc w:val="both"/>
        <w:rPr/>
      </w:pPr>
      <w:r>
        <w:rPr>
          <w:rFonts w:cs="Calibri" w:cstheme="minorHAnsi"/>
          <w:b/>
          <w:i/>
          <w:sz w:val="26"/>
          <w:szCs w:val="26"/>
        </w:rPr>
        <w:t>Készült</w:t>
      </w:r>
      <w:r>
        <w:rPr>
          <w:rFonts w:cs="Calibri" w:cstheme="minorHAnsi"/>
          <w:sz w:val="26"/>
          <w:szCs w:val="26"/>
        </w:rPr>
        <w:t xml:space="preserve">: 2021. január </w:t>
      </w:r>
      <w:r>
        <w:rPr>
          <w:rFonts w:cs="Calibri" w:cstheme="minorHAnsi"/>
          <w:sz w:val="26"/>
          <w:szCs w:val="26"/>
        </w:rPr>
        <w:t>21</w:t>
      </w:r>
      <w:r>
        <w:rPr>
          <w:rFonts w:cs="Calibri" w:cstheme="minorHAnsi"/>
          <w:sz w:val="26"/>
          <w:szCs w:val="26"/>
        </w:rPr>
        <w:t>-</w:t>
      </w:r>
      <w:r>
        <w:rPr>
          <w:rFonts w:cs="Calibri" w:cstheme="minorHAnsi"/>
          <w:sz w:val="26"/>
          <w:szCs w:val="26"/>
        </w:rPr>
        <w:t>é</w:t>
      </w:r>
      <w:r>
        <w:rPr>
          <w:rFonts w:cs="Calibri" w:cstheme="minorHAnsi"/>
          <w:sz w:val="26"/>
          <w:szCs w:val="26"/>
        </w:rPr>
        <w:t>n a Pápakovácsi Közös Önkormányzati Hivatalban 8596 Pápakovácsi, Fő u. 19. szám alatt Pápakovácsi Közös Önkormányzati Hivatal (PIR 810980) maradvány korrekciójáról.</w:t>
      </w:r>
    </w:p>
    <w:p>
      <w:pPr>
        <w:pStyle w:val="Normal"/>
        <w:rPr>
          <w:rFonts w:cs="Calibri" w:cs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Tárgy: Pápakovácsi Közös Önkormányzati Hivatal (810980) 2019. évi maradvány korrekciója</w:t>
      </w:r>
    </w:p>
    <w:p>
      <w:pPr>
        <w:pStyle w:val="Normal"/>
        <w:tabs>
          <w:tab w:val="clear" w:pos="708"/>
          <w:tab w:val="left" w:pos="1701" w:leader="none"/>
          <w:tab w:val="left" w:pos="4253" w:leader="none"/>
        </w:tabs>
        <w:rPr>
          <w:rFonts w:cs="Calibri" w:cstheme="minorHAnsi"/>
          <w:sz w:val="26"/>
          <w:szCs w:val="26"/>
        </w:rPr>
      </w:pPr>
      <w:r>
        <w:rPr>
          <w:rFonts w:cs="Calibri" w:cstheme="minorHAnsi"/>
          <w:b/>
          <w:i/>
          <w:sz w:val="26"/>
          <w:szCs w:val="26"/>
        </w:rPr>
        <w:t>Jelen vannak</w:t>
      </w:r>
      <w:r>
        <w:rPr>
          <w:rFonts w:cs="Calibri" w:cstheme="minorHAnsi"/>
          <w:sz w:val="26"/>
          <w:szCs w:val="26"/>
        </w:rPr>
        <w:t xml:space="preserve">: </w:t>
        <w:tab/>
        <w:t xml:space="preserve">Kissné Szántó Mária      </w:t>
        <w:tab/>
        <w:tab/>
        <w:t>jegyző</w:t>
      </w:r>
    </w:p>
    <w:p>
      <w:pPr>
        <w:pStyle w:val="Normal"/>
        <w:tabs>
          <w:tab w:val="clear" w:pos="708"/>
          <w:tab w:val="left" w:pos="1701" w:leader="none"/>
          <w:tab w:val="left" w:pos="4253" w:leader="none"/>
        </w:tabs>
        <w:rPr>
          <w:rFonts w:cs="Calibri" w:cs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ab/>
        <w:t>Burghardt Ferenc</w:t>
        <w:tab/>
        <w:tab/>
        <w:t xml:space="preserve">irányító szerv részéről székhely önkormányzat </w:t>
      </w:r>
    </w:p>
    <w:p>
      <w:pPr>
        <w:pStyle w:val="Normal"/>
        <w:tabs>
          <w:tab w:val="clear" w:pos="708"/>
          <w:tab w:val="left" w:pos="1701" w:leader="none"/>
          <w:tab w:val="left" w:pos="4253" w:leader="none"/>
        </w:tabs>
        <w:rPr>
          <w:rFonts w:cs="Calibri" w:cs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ab/>
        <w:tab/>
        <w:tab/>
        <w:t>polgármestere</w:t>
      </w:r>
    </w:p>
    <w:p>
      <w:pPr>
        <w:pStyle w:val="Normal"/>
        <w:tabs>
          <w:tab w:val="clear" w:pos="708"/>
          <w:tab w:val="left" w:pos="1701" w:leader="none"/>
          <w:tab w:val="left" w:pos="4253" w:leader="none"/>
        </w:tabs>
        <w:rPr>
          <w:rFonts w:cs="Calibri" w:cs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ab/>
        <w:t>Molnár-Margl Mónika</w:t>
        <w:tab/>
        <w:tab/>
        <w:t>pénzügyi ügyintéző</w:t>
      </w:r>
    </w:p>
    <w:p>
      <w:pPr>
        <w:pStyle w:val="Pa1"/>
        <w:jc w:val="both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 xml:space="preserve">A Magyar Közlöny 2020. évi 292. számában kihirdetésre került az államháztartás számviteléről szóló 4/2013. (I. 11.) Korm. rendelet és a Beruházás Előkészítési Alap felhasználásáról szóló 233/2018. (XII. 6.) Korm. rendelet módosításáról szóló 678/2020. (XII. 28.) Korm. rendelet, melynek 8.§-a alapján lehetőség nyílik az elfogadott 2019. évi költségvetési maradvány korrekciójára. A maradvány korrekcióról jegyzőkönyvet kell készíteni, melyről az irányítószervet, a képviselőtestületet legkésőbb 2021. január 31-ig tájékoztatni kell. </w:t>
      </w:r>
    </w:p>
    <w:p>
      <w:pPr>
        <w:pStyle w:val="Normal"/>
        <w:jc w:val="both"/>
        <w:rPr>
          <w:rFonts w:cs="Calibri" w:cs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Normal"/>
        <w:jc w:val="both"/>
        <w:rPr>
          <w:rFonts w:cs="Calibri" w:cs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Az államháztartás számviteléről szóló 4/2013. (I. 11.) Korm. rendelet 17. melléklet 4. pont d.) pontja alapján levezetett korrigált maradvány összege viszonyítva a 2019. évi beszámoló 07/A űrlap 15. sorában szereplő, - a zárszámadási rendelettel elfogadott- maradvány összegéhez, a korrekció összege: </w:t>
      </w:r>
      <w:r>
        <w:rPr>
          <w:rFonts w:cs="Calibri" w:cstheme="minorHAnsi"/>
          <w:b/>
          <w:sz w:val="26"/>
          <w:szCs w:val="26"/>
        </w:rPr>
        <w:t>+ 425,- Ft,</w:t>
      </w:r>
      <w:r>
        <w:rPr>
          <w:rFonts w:cs="Calibri" w:cstheme="minorHAnsi"/>
          <w:sz w:val="26"/>
          <w:szCs w:val="26"/>
        </w:rPr>
        <w:t xml:space="preserve"> azaz </w:t>
      </w:r>
      <w:r>
        <w:rPr>
          <w:rFonts w:cs="Calibri" w:cstheme="minorHAnsi"/>
          <w:b/>
          <w:sz w:val="26"/>
          <w:szCs w:val="26"/>
        </w:rPr>
        <w:t>plusz négyszázhuszonöt</w:t>
      </w:r>
      <w:r>
        <w:rPr>
          <w:rFonts w:cs="Calibri" w:cstheme="minorHAnsi"/>
          <w:sz w:val="26"/>
          <w:szCs w:val="26"/>
        </w:rPr>
        <w:t xml:space="preserve"> forint.</w:t>
      </w:r>
    </w:p>
    <w:p>
      <w:pPr>
        <w:pStyle w:val="Normal"/>
        <w:jc w:val="both"/>
        <w:rPr>
          <w:rFonts w:cs="Calibri" w:cs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A maradvány összege a korrekció elvégzését követően: </w:t>
      </w:r>
      <w:r>
        <w:rPr>
          <w:rFonts w:cs="Calibri" w:cstheme="minorHAnsi"/>
          <w:b/>
          <w:sz w:val="26"/>
          <w:szCs w:val="26"/>
        </w:rPr>
        <w:t>1.702.240,- Ft</w:t>
      </w:r>
      <w:r>
        <w:rPr>
          <w:rFonts w:cs="Calibri" w:cstheme="minorHAnsi"/>
          <w:sz w:val="26"/>
          <w:szCs w:val="26"/>
        </w:rPr>
        <w:t>, mely megegyezik a 2020. évi 12. havi időközi költségvetési jelentés 07/K űrlapján kimutatott korrigált maradvány összegével.</w:t>
      </w:r>
    </w:p>
    <w:p>
      <w:pPr>
        <w:pStyle w:val="Normal"/>
        <w:jc w:val="both"/>
        <w:rPr>
          <w:rFonts w:cs="Calibri" w:cs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A korrigált maradványt a könyvelésben is rendezni kell a 38/2013. (IX.19.) NGM rendelet 1. melléklet XII. Gazdasági események elszámolásai fejezet szerint, valamint átvezetni az Áht. 34.§ (4) bekezdése szerint székhely önkormányzat 2020. évi költségvetési rendelet módosításában is.</w:t>
      </w:r>
    </w:p>
    <w:p>
      <w:pPr>
        <w:pStyle w:val="Normal"/>
        <w:jc w:val="both"/>
        <w:rPr>
          <w:rFonts w:cs="Calibri" w:cs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A jegyzőkönyv mellékletét képezi a 2020. évi 12. havi időközi költségvetési jelentés 07/K űrlapja.</w:t>
      </w:r>
    </w:p>
    <w:p>
      <w:pPr>
        <w:pStyle w:val="Normal"/>
        <w:jc w:val="both"/>
        <w:rPr>
          <w:rFonts w:cs="Calibri" w:cs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Ezen jegyzőkönyvvel egyidejűleg az irányító szerv és a Kincstár tájékoztatása is megtörténik. </w:t>
      </w:r>
    </w:p>
    <w:p>
      <w:pPr>
        <w:pStyle w:val="Normal"/>
        <w:jc w:val="both"/>
        <w:rPr>
          <w:rFonts w:cs="Calibri" w:cs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A katasztrófavédelemről és a hozzá kapcsolódó egyes törvények módosításáról szóló 2011. évi CXXVIII. törvény 46.§ (4) bekezdése alapján vészhelyzetben a települési önkormányzat képviselő-testületének feladat- és hatáskörét a polgármester gyakorolja, aki jelen esetben dönt ezen maradvány korrekció jóváhagyásáról, Hivatal vonatkozásában a fenntartó települések polgármesterei határozatban döntenek. </w:t>
      </w:r>
    </w:p>
    <w:p>
      <w:pPr>
        <w:pStyle w:val="Normal"/>
        <w:rPr>
          <w:rFonts w:cs="Calibri" w:cs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                                                                          </w:t>
      </w:r>
      <w:r>
        <w:rPr>
          <w:rFonts w:cs="Calibri" w:cstheme="minorHAnsi"/>
          <w:sz w:val="26"/>
          <w:szCs w:val="26"/>
        </w:rPr>
        <w:t>Kmf.</w:t>
      </w:r>
    </w:p>
    <w:p>
      <w:pPr>
        <w:pStyle w:val="Normal"/>
        <w:rPr>
          <w:rFonts w:cs="Calibri" w:cs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Normal"/>
        <w:tabs>
          <w:tab w:val="clear" w:pos="708"/>
          <w:tab w:val="center" w:pos="1701" w:leader="none"/>
          <w:tab w:val="center" w:pos="4820" w:leader="none"/>
          <w:tab w:val="center" w:pos="7655" w:leader="none"/>
        </w:tabs>
        <w:spacing w:before="0" w:after="0"/>
        <w:rPr>
          <w:rFonts w:cs="Calibri" w:cs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ab/>
        <w:t xml:space="preserve">Kissné Szántó Mária </w:t>
        <w:tab/>
        <w:t xml:space="preserve">             Burghardt Ferenc                                  </w:t>
        <w:tab/>
        <w:t>Molnár-Margl Mónika</w:t>
      </w:r>
    </w:p>
    <w:p>
      <w:pPr>
        <w:pStyle w:val="Normal"/>
        <w:tabs>
          <w:tab w:val="clear" w:pos="708"/>
          <w:tab w:val="center" w:pos="1701" w:leader="none"/>
          <w:tab w:val="center" w:pos="4820" w:leader="none"/>
          <w:tab w:val="center" w:pos="7655" w:leader="none"/>
        </w:tabs>
        <w:spacing w:before="0" w:after="0"/>
        <w:rPr/>
      </w:pPr>
      <w:r>
        <w:rPr>
          <w:rFonts w:cs="Calibri" w:cstheme="minorHAnsi"/>
          <w:sz w:val="26"/>
          <w:szCs w:val="26"/>
        </w:rPr>
        <w:tab/>
        <w:t xml:space="preserve">                      jegyző                székhely önkormányzat polgármestere</w:t>
        <w:tab/>
        <w:t xml:space="preserve">         pénzügyi ügyintéző</w:t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Myriad Pro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semiHidden="0" w:unhideWhenUsed="0"/>
    <w:lsdException w:name="Table Web 3" w:semiHidden="0" w:unhideWhenUsed="0"/>
    <w:lsdException w:name="Table Grid" w:uiPriority="39" w:semiHidden="0" w:unhideWhenUsed="0"/>
    <w:lsdException w:name="Table Theme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97d24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Pa1" w:customStyle="1">
    <w:name w:val="Pa1"/>
    <w:basedOn w:val="Normal"/>
    <w:next w:val="Normal"/>
    <w:uiPriority w:val="99"/>
    <w:qFormat/>
    <w:rsid w:val="00f97d24"/>
    <w:pPr>
      <w:spacing w:lineRule="atLeast" w:line="201" w:before="0" w:after="0"/>
    </w:pPr>
    <w:rPr>
      <w:rFonts w:ascii="Myriad Pro" w:hAnsi="Myriad Pro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LibreOffice/6.3.6.2$Windows_x86 LibreOffice_project/2196df99b074d8a661f4036fca8fa0cbfa33a497</Application>
  <Pages>1</Pages>
  <Words>313</Words>
  <Characters>2211</Characters>
  <CharactersWithSpaces>2696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2021-01-18T14:03:00Z</dcterms:created>
  <dc:creator>dell</dc:creator>
  <dc:description/>
  <dc:language>hu-HU</dc:language>
  <cp:lastModifiedBy/>
  <dcterms:modified xsi:type="dcterms:W3CDTF">2021-02-02T20:55:25Z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